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49A698" w14:textId="5005EDCD" w:rsidR="008502D8" w:rsidRDefault="00DF32BB">
      <w:r w:rsidRPr="00DF32BB">
        <w:t xml:space="preserve">MUNICIPALIDAD DE LA COSTA C/GASTALDI AMALIA Y OTROS S/APREMIO POR 1 DÍA - El Juzgado de Paz Letrado de la Costa, hace saber que en autos: "Municipalidad de La Costa c/Gastaldi Amalia y Otros s/Apremio" (Expte. 15.519), que el martillero Antonio Vincenti (T° II F° 57 CMD) subastará bajo la modalidad de subasta electrónica, y con la base de $8.000.000 el inmueble sito en calle 15 e/38 y 39, de Santa Teresita.Nomenclatura catastral: Circ. IV; Sec. L; Manz. 08B; Parc.12.- Folio 56/46 partido de Gral. Lavalle (42) y DH 6043/47 Partida 34464.- Descripción: Lote baldío utilizado como estacionamiento por Reinaldo Maria </w:t>
      </w:r>
      <w:proofErr w:type="gramStart"/>
      <w:r w:rsidRPr="00DF32BB">
        <w:t>Cristina.-</w:t>
      </w:r>
      <w:proofErr w:type="gramEnd"/>
      <w:r w:rsidRPr="00DF32BB">
        <w:t xml:space="preserve"> Medidas: 344,55 mts2.- Exhibición: 18/06/2026 de 11:30 a 12:00 hs. Comisión del Martillero: 3 % por cada parte, más 10 % aportes de ley e IVA.- FECHA DE INICIO: 26/06/2026 A LAS 10:00 HS. FINALIZA: 13/07/2026 A LAS 10:00 HS. Las posturas estarán determinadas por un cuadro de tramos de pujas numerado correlativamente. La primera oferta es igual a la base. Los tramos subsiguientes se incrementarán en una suma equivalente al 5 % de la primera oferta (arts. 31, 32 y 33 Ac. 3604 SCBA). Depósito en garantía: $400.000 deberá depositarse con una antelación mínima de 3 días hábiles a la fecha de inicio del remate, mediante cualquier medio de pago disponible que haga ingresar el dinero en la cuenta judicial en Banco de la Provincia de Buenos Aires, Sucursal Santa Teresita. 6901-027-504868/5, CBU 0140420727690150486857 dicho importe no será grabado por impuesto o tasa alguna. Cumplido este recaudo, se generará a favor del interesado el Código de Postor necesario a los fines de validar su inscripción en el remate aquí ordenado (art. 562, 4° pár. 575 CPC art. 22 y 37 Ac. 3604 y Ac. 3731). La suma depositada será reintegrada a los oferentes no ganadores de manera inmediata, con excepción de aquellos oferentes que hubieran hecho reserva de postura, a los que les será devuelta sólo si lo piden (art. 585 2° párrafo CPC; art. 39 Ac. 3604). Se encuentra prohibida la compra en comisión y la cesión de los derechos y acciones del acta de adjudicación.- Audiencia de adjudicación (art. 38): 11/08/2026 a las 11:00 hs., en calle 2 N° 7960, sede del Juzgado de Paz Letrado de La Costa, debiendo comparecer el adjudicatario munido del formulario de inscripción a la subasta, comprobante de pago del depósito de garantía y además de la constancia de código de postor, y demás instrumentos que permitan su fehaciente individualización como comprador en subasta. Integración de saldo de precio: depositar el importe del saldo de precio al contado en el Banco de la Provincia de Buenos Aires o transferir electrónicamente los fondos a la cuenta judicial de autos, dentro del quinto día de terminada la subasta, acompañando en autos la boleta pertinente, con la documentación que acredite su identidad y constituyendo domicilios.- Los interesados podrán visualizar las imágenes del inmueble a subastar en http://subastas.scba.gov.ar Mayor información ver expediente vía MEV y/o al martillero vía WhatsApp al 02241536511 o al correo electrónico evincenti2018@gmail.com.- Mar del Tuyú. Vidal Maria Eugenia, </w:t>
      </w:r>
      <w:proofErr w:type="gramStart"/>
      <w:r w:rsidRPr="00DF32BB">
        <w:t>Secretario</w:t>
      </w:r>
      <w:proofErr w:type="gramEnd"/>
      <w:r w:rsidRPr="00DF32BB">
        <w:t xml:space="preserve">. RAÍCES PATAGÓNICAS SA C/ASOCIACIÓN CIVIL SIN FINES DE LUCRO LIF S/COBRO EJECUTIVO DE ALQUILERES POR 3 DÍAS - Juzg. Civ. y Com. N° 9 de Quilmes, comunica en autos “Raices Patagónicas SA c/Asociación Civil Sin Fines de Lucro LIF s/Cobro Ejecutivo de Alquileres” - Exp. 7403, que la Martillera Silvia Noemi Nuñez, Col N° 1.016 (CMQ), cel. 11-4917-0352, rematará electrónicamente por intermedio del Portal de Subastas Electrónicas SCBA, conforme auto de venta del 16-05-22, modificatoria 09-09-25; Ac. 3604/2012 de la SCBA, Anexo Reglamentario, modificatorias, de la SCBA, art. 562 del CPCC; haciendo saber a los interesados que con la mera presentación se dan por notificados del estado de autos; un inmueble sito en calle Urquiza N° 2733 entre Sarratea y Berutti de la localidad y partido de Quilmes.; Matrícula (086) 73.898, Pda. Inm.: 086-148312-6. Tratándose de una Propiedad de dos plantas, lote de 500 m², con superficie cubierta aproximada de 140 m². PB: living-comedor, cocina integrada, dos dormitorios, baño completo, patio con jardín, SECCIÓN JUDICIAL &gt; página 3BOLETÍN OFICIAL DE LA PROVINCIA DE BUENOS AIRES La Plata &gt; martes 19 de mayo de 2026 fondo libre y </w:t>
      </w:r>
      <w:r w:rsidRPr="00DF32BB">
        <w:lastRenderedPageBreak/>
        <w:t xml:space="preserve">cochera semi cubierta. PA cocina-comedor, baño, dormitorio principal con placard y un segundo cuarto en construcción. Posee todos los servicios, antigüedad aproximada de 30 años (PB) y 10 años (PA). Ocupado por Ariadna Saracco DNI 31.033.638, manifiesta que vive en la planta alta junto a su esposo Diego Sampietri y su hija menor de edad. En la planta baja reside su madre Sra. Claudia Gómez y su hermano Emiliano Saracco, que viven allí por ser dueños de la propiedad. El bien registra deudas: Munic. SUM $1.091.899,65 del 01/04/2026; AYSA. $173.585,05 del 01/04/2026, ARBA $208.075,10 del 01/04/2026. Las deudas que pesan sobre el inmueble son a cargo del </w:t>
      </w:r>
      <w:proofErr w:type="gramStart"/>
      <w:r w:rsidRPr="00DF32BB">
        <w:t>adquirente.-</w:t>
      </w:r>
      <w:proofErr w:type="gramEnd"/>
      <w:r w:rsidRPr="00DF32BB">
        <w:t xml:space="preserve"> FECHA DE INICIO DE LA SUBASTA: A PARTIR DEL DÍA 19/06/2026 A LAS 12:30 HS., FINALIZANDO EL 3/07/2026 A LAS 12:30 HS.,</w:t>
      </w:r>
    </w:p>
    <w:sectPr w:rsidR="008502D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2BB"/>
    <w:rsid w:val="008502D8"/>
    <w:rsid w:val="00DF32BB"/>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C7531"/>
  <w15:chartTrackingRefBased/>
  <w15:docId w15:val="{C8CE2C2F-D4FD-43DB-8266-B6129C067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784</Words>
  <Characters>4315</Characters>
  <Application>Microsoft Office Word</Application>
  <DocSecurity>0</DocSecurity>
  <Lines>35</Lines>
  <Paragraphs>10</Paragraphs>
  <ScaleCrop>false</ScaleCrop>
  <Company>SCBA</Company>
  <LinksUpToDate>false</LinksUpToDate>
  <CharactersWithSpaces>5089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Lucrecia Ines Gomez</dc:creator>
  <cp:keywords/>
  <dc:description/>
  <cp:lastModifiedBy>Lucrecia Ines Gomez</cp:lastModifiedBy>
  <cp:revision>1</cp:revision>
  <dcterms:created xsi:type="dcterms:W3CDTF">2026-06-11T14:23:00Z</dcterms:created>
  <dcterms:modified xsi:type="dcterms:W3CDTF">2026-06-11T14:25:00Z</dcterms:modified>
</cp:coreProperties>
</file>